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DE" w:rsidRDefault="005147DE" w:rsidP="005147D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5147DE" w:rsidRDefault="005147DE" w:rsidP="005147DE">
      <w:pPr>
        <w:spacing w:after="0"/>
        <w:jc w:val="center"/>
        <w:rPr>
          <w:b/>
          <w:sz w:val="28"/>
          <w:szCs w:val="28"/>
        </w:rPr>
      </w:pPr>
    </w:p>
    <w:p w:rsidR="005147DE" w:rsidRPr="00296351" w:rsidRDefault="005147DE" w:rsidP="005147DE">
      <w:pPr>
        <w:spacing w:after="0"/>
        <w:jc w:val="center"/>
        <w:rPr>
          <w:b/>
          <w:noProof/>
          <w:sz w:val="24"/>
          <w:szCs w:val="24"/>
        </w:rPr>
      </w:pPr>
      <w:r w:rsidRPr="00296351">
        <w:rPr>
          <w:b/>
          <w:sz w:val="24"/>
          <w:szCs w:val="24"/>
        </w:rPr>
        <w:t>DeWitt Elementary</w:t>
      </w:r>
    </w:p>
    <w:p w:rsidR="00B10006" w:rsidRDefault="005147DE" w:rsidP="005147DE">
      <w:pPr>
        <w:spacing w:after="0"/>
        <w:jc w:val="center"/>
      </w:pPr>
      <w:r>
        <w:rPr>
          <w:noProof/>
        </w:rPr>
        <w:drawing>
          <wp:inline distT="0" distB="0" distL="0" distR="0" wp14:anchorId="1CA0D1B9" wp14:editId="609A5A5B">
            <wp:extent cx="137160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47DE" w:rsidRDefault="005147DE" w:rsidP="005147DE">
      <w:pPr>
        <w:spacing w:after="0"/>
        <w:jc w:val="center"/>
      </w:pPr>
    </w:p>
    <w:p w:rsidR="00B10006" w:rsidRPr="00296351" w:rsidRDefault="00B10006" w:rsidP="005147DE">
      <w:pPr>
        <w:spacing w:after="0"/>
        <w:jc w:val="center"/>
        <w:rPr>
          <w:b/>
          <w:sz w:val="24"/>
        </w:rPr>
      </w:pPr>
      <w:r w:rsidRPr="00296351">
        <w:rPr>
          <w:b/>
          <w:sz w:val="24"/>
        </w:rPr>
        <w:t xml:space="preserve">GUIDELINES FOR PTA </w:t>
      </w:r>
      <w:r w:rsidR="00296351" w:rsidRPr="00296351">
        <w:rPr>
          <w:b/>
          <w:sz w:val="24"/>
        </w:rPr>
        <w:t xml:space="preserve">TEACHER </w:t>
      </w:r>
      <w:r w:rsidR="00296351">
        <w:rPr>
          <w:b/>
          <w:sz w:val="24"/>
        </w:rPr>
        <w:t xml:space="preserve">GRANTS </w:t>
      </w:r>
      <w:r w:rsidR="00CD1558" w:rsidRPr="00296351">
        <w:rPr>
          <w:b/>
          <w:sz w:val="24"/>
        </w:rPr>
        <w:t xml:space="preserve">FOR THE </w:t>
      </w:r>
      <w:r w:rsidR="00296351" w:rsidRPr="00296351">
        <w:rPr>
          <w:b/>
          <w:sz w:val="24"/>
        </w:rPr>
        <w:t>2014-2015</w:t>
      </w:r>
      <w:r w:rsidR="00264382" w:rsidRPr="00296351">
        <w:rPr>
          <w:b/>
          <w:sz w:val="24"/>
        </w:rPr>
        <w:t xml:space="preserve"> SCHOOL YEAR</w:t>
      </w:r>
    </w:p>
    <w:p w:rsidR="005147DE" w:rsidRDefault="005147DE" w:rsidP="005147DE">
      <w:pPr>
        <w:spacing w:after="0"/>
        <w:jc w:val="center"/>
      </w:pPr>
    </w:p>
    <w:p w:rsidR="00A36634" w:rsidRDefault="00B10006" w:rsidP="005147DE">
      <w:pPr>
        <w:spacing w:after="0"/>
      </w:pPr>
      <w:r>
        <w:t>The DeWitt Elementary PTA is a school-support</w:t>
      </w:r>
      <w:r w:rsidR="000A48F4">
        <w:t>ed</w:t>
      </w:r>
      <w:r>
        <w:t xml:space="preserve"> organization that is held accountable to the parents and the community for the responsible expenditure of their money.  </w:t>
      </w:r>
      <w:r w:rsidR="00296351">
        <w:t>Money has been set aside to provide g</w:t>
      </w:r>
      <w:r>
        <w:t>rant</w:t>
      </w:r>
      <w:r w:rsidR="00296351">
        <w:t>s</w:t>
      </w:r>
      <w:r>
        <w:t xml:space="preserve"> to elementary teachers (Preschool-6</w:t>
      </w:r>
      <w:r w:rsidRPr="00B10006">
        <w:rPr>
          <w:vertAlign w:val="superscript"/>
        </w:rPr>
        <w:t>th</w:t>
      </w:r>
      <w:r>
        <w:t xml:space="preserve"> grade) </w:t>
      </w:r>
      <w:r w:rsidR="00296351">
        <w:t>to enhance school curriculum and provide creative, unique experiences for the students.  The grant requirements include</w:t>
      </w:r>
      <w:r>
        <w:t>:</w:t>
      </w:r>
    </w:p>
    <w:p w:rsidR="00B10006" w:rsidRDefault="00B10006" w:rsidP="00B10006">
      <w:pPr>
        <w:pStyle w:val="ListParagraph"/>
        <w:numPr>
          <w:ilvl w:val="0"/>
          <w:numId w:val="1"/>
        </w:numPr>
      </w:pPr>
      <w:r>
        <w:t>Applicant MUST be</w:t>
      </w:r>
      <w:r w:rsidR="00296351">
        <w:t xml:space="preserve"> a DeWitt Elementary PTA member;</w:t>
      </w:r>
    </w:p>
    <w:p w:rsidR="00B10006" w:rsidRDefault="00B10006" w:rsidP="00B10006">
      <w:pPr>
        <w:pStyle w:val="ListParagraph"/>
        <w:numPr>
          <w:ilvl w:val="0"/>
          <w:numId w:val="1"/>
        </w:numPr>
      </w:pPr>
      <w:r>
        <w:t>A formal and complete request to the PTA Board must include how the money will be used and how it wil</w:t>
      </w:r>
      <w:r w:rsidR="00296351">
        <w:t>l directly benefit students;</w:t>
      </w:r>
    </w:p>
    <w:p w:rsidR="00B10006" w:rsidRDefault="00296351" w:rsidP="00B10006">
      <w:pPr>
        <w:pStyle w:val="ListParagraph"/>
        <w:numPr>
          <w:ilvl w:val="0"/>
          <w:numId w:val="1"/>
        </w:numPr>
      </w:pPr>
      <w:r>
        <w:t xml:space="preserve">2014-2015 </w:t>
      </w:r>
      <w:r w:rsidR="00B10006">
        <w:t>deadline</w:t>
      </w:r>
      <w:r>
        <w:t>s</w:t>
      </w:r>
      <w:r w:rsidR="00B10006">
        <w:t xml:space="preserve">:  </w:t>
      </w:r>
      <w:r w:rsidRPr="00296351">
        <w:rPr>
          <w:b/>
        </w:rPr>
        <w:t>Friday,</w:t>
      </w:r>
      <w:r>
        <w:t xml:space="preserve"> </w:t>
      </w:r>
      <w:r>
        <w:rPr>
          <w:b/>
        </w:rPr>
        <w:t>October 24, 2014</w:t>
      </w:r>
      <w:r w:rsidR="00B10006">
        <w:t>.  A second deadline date of</w:t>
      </w:r>
      <w:r>
        <w:t xml:space="preserve"> </w:t>
      </w:r>
      <w:r w:rsidRPr="00296351">
        <w:rPr>
          <w:b/>
        </w:rPr>
        <w:t>Friday</w:t>
      </w:r>
      <w:r>
        <w:rPr>
          <w:b/>
        </w:rPr>
        <w:t>,</w:t>
      </w:r>
      <w:r w:rsidR="00B10006" w:rsidRPr="00296351">
        <w:rPr>
          <w:b/>
        </w:rPr>
        <w:t xml:space="preserve"> </w:t>
      </w:r>
      <w:r>
        <w:rPr>
          <w:b/>
        </w:rPr>
        <w:t>January 23</w:t>
      </w:r>
      <w:r w:rsidR="000A48F4">
        <w:rPr>
          <w:b/>
        </w:rPr>
        <w:t>, 2015</w:t>
      </w:r>
      <w:r w:rsidR="00B10006">
        <w:rPr>
          <w:b/>
        </w:rPr>
        <w:t xml:space="preserve"> </w:t>
      </w:r>
      <w:r w:rsidR="00B10006">
        <w:t>may be uti</w:t>
      </w:r>
      <w:r w:rsidR="00186FAA">
        <w:t>lized if funds remain available;</w:t>
      </w:r>
    </w:p>
    <w:p w:rsidR="00B10006" w:rsidRDefault="00B10006" w:rsidP="00B10006">
      <w:pPr>
        <w:pStyle w:val="ListParagraph"/>
        <w:numPr>
          <w:ilvl w:val="0"/>
          <w:numId w:val="1"/>
        </w:numPr>
      </w:pPr>
      <w:r>
        <w:t>T</w:t>
      </w:r>
      <w:r w:rsidR="00296351">
        <w:t>eachers may receive grant money only once</w:t>
      </w:r>
      <w:r>
        <w:t xml:space="preserve"> per </w:t>
      </w:r>
      <w:r w:rsidR="00296351">
        <w:t>academic</w:t>
      </w:r>
      <w:r>
        <w:t xml:space="preserve"> year</w:t>
      </w:r>
      <w:r w:rsidR="00296351">
        <w:t>, but may apply more than once pe</w:t>
      </w:r>
      <w:r>
        <w:t>r</w:t>
      </w:r>
      <w:r w:rsidR="00296351">
        <w:t xml:space="preserve"> year if the first request is denied</w:t>
      </w:r>
      <w:r w:rsidR="00186FAA">
        <w:t>;</w:t>
      </w:r>
    </w:p>
    <w:p w:rsidR="00B10006" w:rsidRDefault="00B10006" w:rsidP="00B10006">
      <w:pPr>
        <w:pStyle w:val="ListParagraph"/>
        <w:numPr>
          <w:ilvl w:val="0"/>
          <w:numId w:val="1"/>
        </w:numPr>
      </w:pPr>
      <w:r>
        <w:t xml:space="preserve">Monies are to be used during </w:t>
      </w:r>
      <w:r w:rsidR="00186FAA">
        <w:t>the current academic year;</w:t>
      </w:r>
    </w:p>
    <w:p w:rsidR="000A48F4" w:rsidRDefault="000A48F4" w:rsidP="000A48F4">
      <w:pPr>
        <w:pStyle w:val="ListParagraph"/>
        <w:numPr>
          <w:ilvl w:val="0"/>
          <w:numId w:val="1"/>
        </w:numPr>
      </w:pPr>
      <w:r>
        <w:t>T</w:t>
      </w:r>
      <w:r w:rsidRPr="000A48F4">
        <w:t xml:space="preserve">he </w:t>
      </w:r>
      <w:r>
        <w:t xml:space="preserve">teacher </w:t>
      </w:r>
      <w:r w:rsidRPr="000A48F4">
        <w:t>must provide a purchase order, invoice or receipt</w:t>
      </w:r>
      <w:r>
        <w:t xml:space="preserve"> before funds can be dispersed</w:t>
      </w:r>
      <w:r w:rsidRPr="000A48F4">
        <w:t>.</w:t>
      </w:r>
    </w:p>
    <w:p w:rsidR="00186FAA" w:rsidRDefault="00186FAA" w:rsidP="00B10006">
      <w:pPr>
        <w:pStyle w:val="ListParagraph"/>
        <w:numPr>
          <w:ilvl w:val="0"/>
          <w:numId w:val="1"/>
        </w:numPr>
      </w:pPr>
      <w:r>
        <w:t>Requests for technology may be subject to a dollar amount limit.</w:t>
      </w:r>
    </w:p>
    <w:p w:rsidR="00B10006" w:rsidRDefault="00B10006" w:rsidP="00B10006">
      <w:r>
        <w:t>Requests are reviewed by the Teacher Grant Committee and forwarded to the DeWitt Elementary PTA Board for final approval.</w:t>
      </w:r>
      <w:r w:rsidR="000A48F4">
        <w:t xml:space="preserve">  Grant requests will be discussed at the November 18, 2014 and February 17, 2015 PTA Board meetings.  The final decision will be communicated to the teachers via email.</w:t>
      </w:r>
    </w:p>
    <w:p w:rsidR="00B10006" w:rsidRDefault="00B10006" w:rsidP="00B10006">
      <w:r>
        <w:t>What are appropriate uses of PTA funds?</w:t>
      </w:r>
    </w:p>
    <w:p w:rsidR="00B10006" w:rsidRDefault="00B10006" w:rsidP="00B10006">
      <w:pPr>
        <w:pStyle w:val="ListParagraph"/>
        <w:numPr>
          <w:ilvl w:val="0"/>
          <w:numId w:val="2"/>
        </w:numPr>
      </w:pPr>
      <w:r>
        <w:t>Funds should benefit the children of the school.</w:t>
      </w:r>
    </w:p>
    <w:p w:rsidR="000A48F4" w:rsidRDefault="000A48F4" w:rsidP="00B10006">
      <w:pPr>
        <w:pStyle w:val="ListParagraph"/>
        <w:numPr>
          <w:ilvl w:val="0"/>
          <w:numId w:val="2"/>
        </w:numPr>
      </w:pPr>
      <w:r>
        <w:t>Funds should be used to enhance and support the curriculum.  It is the fiscal responsibility of the school system to provide for the curriculum and infrastructure needs of the students.</w:t>
      </w:r>
    </w:p>
    <w:p w:rsidR="00B10006" w:rsidRDefault="00B10006" w:rsidP="00B10006">
      <w:pPr>
        <w:pStyle w:val="ListParagraph"/>
        <w:numPr>
          <w:ilvl w:val="0"/>
          <w:numId w:val="2"/>
        </w:numPr>
      </w:pPr>
      <w:r>
        <w:t>Funds should be used to promote student-oriented programs and further education that benefits the health, safety, education and welfare of children.</w:t>
      </w:r>
    </w:p>
    <w:p w:rsidR="00B10006" w:rsidRDefault="00B10006" w:rsidP="00B10006">
      <w:pPr>
        <w:pStyle w:val="ListParagraph"/>
        <w:numPr>
          <w:ilvl w:val="0"/>
          <w:numId w:val="2"/>
        </w:numPr>
      </w:pPr>
      <w:r>
        <w:t>Approved uses of funds should follow the mission and purposes of the PTA.</w:t>
      </w:r>
    </w:p>
    <w:p w:rsidR="00186FAA" w:rsidRDefault="00186FAA" w:rsidP="008C6328">
      <w:pPr>
        <w:rPr>
          <w:sz w:val="18"/>
          <w:szCs w:val="18"/>
        </w:rPr>
      </w:pPr>
    </w:p>
    <w:p w:rsidR="008C6328" w:rsidRPr="00186FAA" w:rsidRDefault="008C6328" w:rsidP="008C6328">
      <w:pPr>
        <w:rPr>
          <w:i/>
          <w:sz w:val="18"/>
          <w:szCs w:val="18"/>
        </w:rPr>
      </w:pPr>
      <w:r w:rsidRPr="00186FAA">
        <w:rPr>
          <w:i/>
          <w:sz w:val="18"/>
          <w:szCs w:val="18"/>
        </w:rPr>
        <w:t>PTA’s mission, vision and historical goals are as follows:</w:t>
      </w:r>
    </w:p>
    <w:p w:rsidR="008C6328" w:rsidRPr="00186FAA" w:rsidRDefault="008C6328" w:rsidP="008C6328">
      <w:pPr>
        <w:pStyle w:val="ListParagraph"/>
        <w:numPr>
          <w:ilvl w:val="0"/>
          <w:numId w:val="3"/>
        </w:numPr>
        <w:rPr>
          <w:i/>
          <w:sz w:val="18"/>
          <w:szCs w:val="18"/>
        </w:rPr>
      </w:pPr>
      <w:r w:rsidRPr="00186FAA">
        <w:rPr>
          <w:i/>
          <w:sz w:val="18"/>
          <w:szCs w:val="18"/>
        </w:rPr>
        <w:t>To promote the welfare of the children and youth in home, school, community and place of worship;</w:t>
      </w:r>
    </w:p>
    <w:p w:rsidR="008C6328" w:rsidRPr="00186FAA" w:rsidRDefault="008C6328" w:rsidP="008C6328">
      <w:pPr>
        <w:pStyle w:val="ListParagraph"/>
        <w:numPr>
          <w:ilvl w:val="0"/>
          <w:numId w:val="3"/>
        </w:numPr>
        <w:rPr>
          <w:i/>
          <w:sz w:val="18"/>
          <w:szCs w:val="18"/>
        </w:rPr>
      </w:pPr>
      <w:r w:rsidRPr="00186FAA">
        <w:rPr>
          <w:i/>
          <w:sz w:val="18"/>
          <w:szCs w:val="18"/>
        </w:rPr>
        <w:t>To raise the standards of home life;</w:t>
      </w:r>
    </w:p>
    <w:p w:rsidR="008C6328" w:rsidRPr="00186FAA" w:rsidRDefault="008C6328" w:rsidP="008C6328">
      <w:pPr>
        <w:pStyle w:val="ListParagraph"/>
        <w:numPr>
          <w:ilvl w:val="0"/>
          <w:numId w:val="3"/>
        </w:numPr>
        <w:rPr>
          <w:i/>
          <w:sz w:val="18"/>
          <w:szCs w:val="18"/>
        </w:rPr>
      </w:pPr>
      <w:r w:rsidRPr="00186FAA">
        <w:rPr>
          <w:i/>
          <w:sz w:val="18"/>
          <w:szCs w:val="18"/>
        </w:rPr>
        <w:t>To secure adequate laws for the care and protection and children and youth;</w:t>
      </w:r>
    </w:p>
    <w:p w:rsidR="008C6328" w:rsidRPr="00186FAA" w:rsidRDefault="008C6328" w:rsidP="008C6328">
      <w:pPr>
        <w:pStyle w:val="ListParagraph"/>
        <w:numPr>
          <w:ilvl w:val="0"/>
          <w:numId w:val="3"/>
        </w:numPr>
        <w:rPr>
          <w:i/>
          <w:sz w:val="18"/>
          <w:szCs w:val="18"/>
        </w:rPr>
      </w:pPr>
      <w:r w:rsidRPr="00186FAA">
        <w:rPr>
          <w:i/>
          <w:sz w:val="18"/>
          <w:szCs w:val="18"/>
        </w:rPr>
        <w:t>To bring into closer relation the home and the school, that parents and teachers may cooperate intelligently in the education of children and youth;</w:t>
      </w:r>
    </w:p>
    <w:p w:rsidR="00B10006" w:rsidRPr="00186FAA" w:rsidRDefault="008C6328" w:rsidP="008C6328">
      <w:pPr>
        <w:pStyle w:val="ListParagraph"/>
        <w:numPr>
          <w:ilvl w:val="0"/>
          <w:numId w:val="3"/>
        </w:numPr>
        <w:rPr>
          <w:i/>
        </w:rPr>
      </w:pPr>
      <w:r w:rsidRPr="00186FAA">
        <w:rPr>
          <w:i/>
          <w:sz w:val="18"/>
          <w:szCs w:val="18"/>
        </w:rPr>
        <w:t>To develop between educators and the general public such united efforts as will secure for all children and youth the highest advantages in physical, mental, social, and spiritual education</w:t>
      </w:r>
      <w:r w:rsidRPr="00186FAA">
        <w:rPr>
          <w:i/>
        </w:rPr>
        <w:t xml:space="preserve">. </w:t>
      </w:r>
    </w:p>
    <w:sectPr w:rsidR="00B10006" w:rsidRPr="00186FAA" w:rsidSect="005147DE">
      <w:footerReference w:type="default" r:id="rId9"/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A8" w:rsidRDefault="009E3CA8" w:rsidP="008C6328">
      <w:pPr>
        <w:spacing w:after="0" w:line="240" w:lineRule="auto"/>
      </w:pPr>
      <w:r>
        <w:separator/>
      </w:r>
    </w:p>
  </w:endnote>
  <w:endnote w:type="continuationSeparator" w:id="0">
    <w:p w:rsidR="009E3CA8" w:rsidRDefault="009E3CA8" w:rsidP="008C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28" w:rsidRPr="00186FAA" w:rsidRDefault="008C6328">
    <w:pPr>
      <w:pStyle w:val="Footer"/>
      <w:rPr>
        <w:sz w:val="18"/>
        <w:szCs w:val="18"/>
      </w:rPr>
    </w:pPr>
    <w:r w:rsidRPr="00186FAA">
      <w:rPr>
        <w:sz w:val="18"/>
        <w:szCs w:val="18"/>
      </w:rPr>
      <w:tab/>
    </w:r>
    <w:r w:rsidRPr="00186FAA">
      <w:rPr>
        <w:sz w:val="18"/>
        <w:szCs w:val="18"/>
      </w:rPr>
      <w:tab/>
      <w:t>-</w:t>
    </w:r>
    <w:r w:rsidRPr="00186FAA">
      <w:rPr>
        <w:i/>
        <w:sz w:val="18"/>
        <w:szCs w:val="18"/>
      </w:rPr>
      <w:t>from National PTA, pta.org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A8" w:rsidRDefault="009E3CA8" w:rsidP="008C6328">
      <w:pPr>
        <w:spacing w:after="0" w:line="240" w:lineRule="auto"/>
      </w:pPr>
      <w:r>
        <w:separator/>
      </w:r>
    </w:p>
  </w:footnote>
  <w:footnote w:type="continuationSeparator" w:id="0">
    <w:p w:rsidR="009E3CA8" w:rsidRDefault="009E3CA8" w:rsidP="008C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FEC"/>
    <w:multiLevelType w:val="hybridMultilevel"/>
    <w:tmpl w:val="AC1EA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7FC9"/>
    <w:multiLevelType w:val="hybridMultilevel"/>
    <w:tmpl w:val="0CFA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10B97"/>
    <w:multiLevelType w:val="hybridMultilevel"/>
    <w:tmpl w:val="4208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06"/>
    <w:rsid w:val="000A48F4"/>
    <w:rsid w:val="00143D86"/>
    <w:rsid w:val="00186FAA"/>
    <w:rsid w:val="00264382"/>
    <w:rsid w:val="00296351"/>
    <w:rsid w:val="004C3B6E"/>
    <w:rsid w:val="005147DE"/>
    <w:rsid w:val="007B2663"/>
    <w:rsid w:val="00876F21"/>
    <w:rsid w:val="008C6328"/>
    <w:rsid w:val="009E3CA8"/>
    <w:rsid w:val="00A36634"/>
    <w:rsid w:val="00B10006"/>
    <w:rsid w:val="00BD257F"/>
    <w:rsid w:val="00CD1558"/>
    <w:rsid w:val="00E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28"/>
  </w:style>
  <w:style w:type="paragraph" w:styleId="Footer">
    <w:name w:val="footer"/>
    <w:basedOn w:val="Normal"/>
    <w:link w:val="FooterChar"/>
    <w:uiPriority w:val="99"/>
    <w:unhideWhenUsed/>
    <w:rsid w:val="008C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28"/>
  </w:style>
  <w:style w:type="paragraph" w:styleId="BalloonText">
    <w:name w:val="Balloon Text"/>
    <w:basedOn w:val="Normal"/>
    <w:link w:val="BalloonTextChar"/>
    <w:uiPriority w:val="99"/>
    <w:semiHidden/>
    <w:unhideWhenUsed/>
    <w:rsid w:val="0051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28"/>
  </w:style>
  <w:style w:type="paragraph" w:styleId="Footer">
    <w:name w:val="footer"/>
    <w:basedOn w:val="Normal"/>
    <w:link w:val="FooterChar"/>
    <w:uiPriority w:val="99"/>
    <w:unhideWhenUsed/>
    <w:rsid w:val="008C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28"/>
  </w:style>
  <w:style w:type="paragraph" w:styleId="BalloonText">
    <w:name w:val="Balloon Text"/>
    <w:basedOn w:val="Normal"/>
    <w:link w:val="BalloonTextChar"/>
    <w:uiPriority w:val="99"/>
    <w:semiHidden/>
    <w:unhideWhenUsed/>
    <w:rsid w:val="0051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erase</cp:lastModifiedBy>
  <cp:revision>2</cp:revision>
  <dcterms:created xsi:type="dcterms:W3CDTF">2014-09-15T13:32:00Z</dcterms:created>
  <dcterms:modified xsi:type="dcterms:W3CDTF">2014-09-15T13:32:00Z</dcterms:modified>
</cp:coreProperties>
</file>